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A16" w:rsidRPr="00FE0015" w:rsidRDefault="00D57A16" w:rsidP="00D57A16">
      <w:pPr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FE0015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附件</w:t>
      </w:r>
      <w:r w:rsidR="0055206C" w:rsidRPr="00FE0015">
        <w:rPr>
          <w:rFonts w:asciiTheme="minorEastAsia" w:eastAsiaTheme="minorEastAsia" w:hAnsiTheme="minorEastAsia"/>
          <w:b/>
          <w:kern w:val="0"/>
          <w:sz w:val="28"/>
          <w:szCs w:val="28"/>
        </w:rPr>
        <w:t>4</w:t>
      </w:r>
      <w:r w:rsidR="006C6978" w:rsidRPr="00FE0015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.</w:t>
      </w:r>
    </w:p>
    <w:p w:rsidR="00D57A16" w:rsidRPr="00FE0015" w:rsidRDefault="00D57A16" w:rsidP="00D57A16">
      <w:pPr>
        <w:spacing w:line="400" w:lineRule="exact"/>
        <w:rPr>
          <w:rFonts w:asciiTheme="minorEastAsia" w:eastAsiaTheme="minorEastAsia" w:hAnsiTheme="minorEastAsia"/>
          <w:kern w:val="0"/>
          <w:sz w:val="38"/>
          <w:szCs w:val="38"/>
        </w:rPr>
      </w:pPr>
    </w:p>
    <w:p w:rsidR="00D57A16" w:rsidRPr="00FE0015" w:rsidRDefault="00517621" w:rsidP="00431716">
      <w:pPr>
        <w:snapToGrid w:val="0"/>
        <w:spacing w:line="560" w:lineRule="exact"/>
        <w:jc w:val="center"/>
        <w:rPr>
          <w:rFonts w:asciiTheme="minorEastAsia" w:eastAsiaTheme="minorEastAsia" w:hAnsiTheme="minorEastAsia"/>
          <w:b/>
          <w:bCs/>
          <w:kern w:val="0"/>
          <w:sz w:val="32"/>
          <w:szCs w:val="32"/>
        </w:rPr>
      </w:pPr>
      <w:r w:rsidRPr="00FE0015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2</w:t>
      </w:r>
      <w:r w:rsidRPr="00FE0015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01</w:t>
      </w:r>
      <w:r w:rsidR="004A05E2" w:rsidRPr="00FE0015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9</w:t>
      </w:r>
      <w:r w:rsidRPr="00FE0015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年</w:t>
      </w:r>
      <w:r w:rsidR="001B6BEA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度</w:t>
      </w:r>
      <w:r w:rsidR="00D57A16" w:rsidRPr="00FE0015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上海理工大学青年教师教学竞赛课堂教学评分表</w:t>
      </w:r>
    </w:p>
    <w:p w:rsidR="00D57A16" w:rsidRDefault="00D57A16" w:rsidP="00D57A16">
      <w:pPr>
        <w:snapToGrid w:val="0"/>
        <w:jc w:val="center"/>
        <w:rPr>
          <w:rFonts w:asciiTheme="minorEastAsia" w:eastAsiaTheme="minorEastAsia" w:hAnsiTheme="minorEastAsia"/>
          <w:bCs/>
          <w:kern w:val="0"/>
          <w:sz w:val="36"/>
          <w:szCs w:val="36"/>
        </w:rPr>
      </w:pPr>
    </w:p>
    <w:p w:rsidR="00FE0015" w:rsidRPr="00FE0015" w:rsidRDefault="00FE0015" w:rsidP="00D57A16">
      <w:pPr>
        <w:snapToGrid w:val="0"/>
        <w:jc w:val="center"/>
        <w:rPr>
          <w:rFonts w:asciiTheme="minorEastAsia" w:eastAsiaTheme="minorEastAsia" w:hAnsiTheme="minorEastAsia"/>
          <w:bCs/>
          <w:kern w:val="0"/>
          <w:sz w:val="36"/>
          <w:szCs w:val="36"/>
        </w:rPr>
      </w:pPr>
      <w:bookmarkStart w:id="0" w:name="_GoBack"/>
      <w:bookmarkEnd w:id="0"/>
    </w:p>
    <w:p w:rsidR="00A406BE" w:rsidRPr="00FE0015" w:rsidRDefault="00A406BE" w:rsidP="00D57A16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FE0015">
        <w:rPr>
          <w:rFonts w:asciiTheme="minorEastAsia" w:eastAsiaTheme="minorEastAsia" w:hAnsiTheme="minorEastAsia"/>
          <w:kern w:val="0"/>
          <w:sz w:val="28"/>
          <w:szCs w:val="28"/>
        </w:rPr>
        <w:t>参赛组别</w:t>
      </w:r>
      <w:r w:rsidRPr="00FE0015">
        <w:rPr>
          <w:rFonts w:asciiTheme="minorEastAsia" w:eastAsiaTheme="minorEastAsia" w:hAnsiTheme="minorEastAsia" w:hint="eastAsia"/>
          <w:kern w:val="0"/>
          <w:sz w:val="28"/>
          <w:szCs w:val="28"/>
        </w:rPr>
        <w:t>：</w:t>
      </w:r>
      <w:r w:rsidR="00E05C4D" w:rsidRPr="00FE0015">
        <w:rPr>
          <w:rFonts w:asciiTheme="minorEastAsia" w:eastAsiaTheme="minorEastAsia" w:hAnsiTheme="minorEastAsia" w:hint="eastAsia"/>
          <w:kern w:val="0"/>
          <w:sz w:val="28"/>
          <w:szCs w:val="28"/>
          <w:u w:val="single"/>
        </w:rPr>
        <w:t xml:space="preserve">                        </w:t>
      </w:r>
    </w:p>
    <w:p w:rsidR="00D57A16" w:rsidRPr="00FE0015" w:rsidRDefault="00D57A16" w:rsidP="00D57A16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4"/>
          <w:u w:val="single"/>
        </w:rPr>
      </w:pPr>
      <w:r w:rsidRPr="00FE0015">
        <w:rPr>
          <w:rFonts w:asciiTheme="minorEastAsia" w:eastAsiaTheme="minorEastAsia" w:hAnsiTheme="minorEastAsia" w:hint="eastAsia"/>
          <w:kern w:val="0"/>
          <w:sz w:val="28"/>
          <w:szCs w:val="28"/>
        </w:rPr>
        <w:t>选手编号</w:t>
      </w:r>
      <w:r w:rsidRPr="00FE0015">
        <w:rPr>
          <w:rFonts w:asciiTheme="minorEastAsia" w:eastAsiaTheme="minorEastAsia" w:hAnsiTheme="minorEastAsia"/>
          <w:kern w:val="0"/>
          <w:sz w:val="28"/>
          <w:szCs w:val="28"/>
        </w:rPr>
        <w:t>:</w:t>
      </w:r>
      <w:r w:rsidR="00E05C4D" w:rsidRPr="00FE0015">
        <w:rPr>
          <w:rFonts w:asciiTheme="minorEastAsia" w:eastAsiaTheme="minorEastAsia" w:hAnsiTheme="minorEastAsia"/>
          <w:kern w:val="0"/>
          <w:sz w:val="28"/>
          <w:szCs w:val="28"/>
          <w:u w:val="single"/>
        </w:rPr>
        <w:t xml:space="preserve">                         </w:t>
      </w:r>
    </w:p>
    <w:tbl>
      <w:tblPr>
        <w:tblW w:w="85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08"/>
        <w:gridCol w:w="888"/>
        <w:gridCol w:w="5870"/>
        <w:gridCol w:w="913"/>
      </w:tblGrid>
      <w:tr w:rsidR="006C204D" w:rsidRPr="00FE0015" w:rsidTr="00872357">
        <w:trPr>
          <w:trHeight w:val="832"/>
        </w:trPr>
        <w:tc>
          <w:tcPr>
            <w:tcW w:w="908" w:type="dxa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项目</w:t>
            </w:r>
          </w:p>
        </w:tc>
        <w:tc>
          <w:tcPr>
            <w:tcW w:w="6758" w:type="dxa"/>
            <w:gridSpan w:val="2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评测要求</w:t>
            </w:r>
          </w:p>
        </w:tc>
        <w:tc>
          <w:tcPr>
            <w:tcW w:w="913" w:type="dxa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得分</w:t>
            </w:r>
            <w:r w:rsidRPr="00FE0015">
              <w:rPr>
                <w:rFonts w:asciiTheme="minorEastAsia" w:eastAsiaTheme="minorEastAsia" w:hAnsiTheme="minorEastAsia"/>
                <w:kern w:val="0"/>
                <w:sz w:val="24"/>
              </w:rPr>
              <w:t xml:space="preserve"> </w:t>
            </w:r>
          </w:p>
        </w:tc>
      </w:tr>
      <w:tr w:rsidR="006C204D" w:rsidRPr="00FE0015" w:rsidTr="00872357">
        <w:trPr>
          <w:trHeight w:val="445"/>
        </w:trPr>
        <w:tc>
          <w:tcPr>
            <w:tcW w:w="908" w:type="dxa"/>
            <w:vMerge w:val="restart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课堂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教学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/>
                <w:kern w:val="0"/>
                <w:sz w:val="24"/>
              </w:rPr>
              <w:t>90</w:t>
            </w: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分</w:t>
            </w:r>
          </w:p>
        </w:tc>
        <w:tc>
          <w:tcPr>
            <w:tcW w:w="888" w:type="dxa"/>
            <w:vMerge w:val="restart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教学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内容</w:t>
            </w:r>
          </w:p>
          <w:p w:rsidR="006C204D" w:rsidRPr="00FE0015" w:rsidRDefault="006C204D" w:rsidP="003E6342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/>
                <w:kern w:val="0"/>
                <w:sz w:val="24"/>
              </w:rPr>
              <w:t>35</w:t>
            </w: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分</w:t>
            </w: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理论联系实际，符合学生的特点</w:t>
            </w:r>
          </w:p>
        </w:tc>
        <w:tc>
          <w:tcPr>
            <w:tcW w:w="913" w:type="dxa"/>
            <w:vMerge w:val="restart"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17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注重学术性，内容充实，信息量大，渗透专业思想，为教学目标服务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45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反映或联系学科发展新思想、新概念、新成果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45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spacing w:val="-16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spacing w:val="-16"/>
                <w:kern w:val="0"/>
                <w:sz w:val="24"/>
              </w:rPr>
              <w:t>重点突出，条理清楚，内容承前启后，循序渐进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712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 w:val="restart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教学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组织</w:t>
            </w:r>
          </w:p>
          <w:p w:rsidR="006C204D" w:rsidRPr="00FE0015" w:rsidRDefault="006C204D" w:rsidP="003E6342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/>
                <w:kern w:val="0"/>
                <w:sz w:val="24"/>
              </w:rPr>
              <w:t>35</w:t>
            </w: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分</w:t>
            </w: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教学过程安排合理，方法运用灵活、恰当，教学设计方案体现完整</w:t>
            </w:r>
          </w:p>
        </w:tc>
        <w:tc>
          <w:tcPr>
            <w:tcW w:w="913" w:type="dxa"/>
            <w:vMerge w:val="restart"/>
            <w:vAlign w:val="center"/>
          </w:tcPr>
          <w:p w:rsidR="006C204D" w:rsidRPr="00FE0015" w:rsidRDefault="006C204D" w:rsidP="00872357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　</w:t>
            </w:r>
          </w:p>
        </w:tc>
      </w:tr>
      <w:tr w:rsidR="006C204D" w:rsidRPr="00FE0015" w:rsidTr="00872357">
        <w:trPr>
          <w:trHeight w:val="429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启发性强，能有效调动学生思维和学习积极性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29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教学时间安排合理，课堂应变能力强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29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熟练、有效地运用多媒体等现代教学手段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712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spacing w:val="-16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712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 w:val="restart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语言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教态</w:t>
            </w:r>
          </w:p>
          <w:p w:rsidR="006C204D" w:rsidRPr="00FE0015" w:rsidRDefault="006C204D" w:rsidP="003E6342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/>
                <w:kern w:val="0"/>
                <w:sz w:val="24"/>
              </w:rPr>
              <w:t>14</w:t>
            </w: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分</w:t>
            </w: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普通话讲课，语言清晰、流畅、准确、生动，语速节奏恰当</w:t>
            </w:r>
          </w:p>
        </w:tc>
        <w:tc>
          <w:tcPr>
            <w:tcW w:w="913" w:type="dxa"/>
            <w:vMerge w:val="restart"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45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肢体语言运用合理、恰当，教态自然大方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445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教态仪表自然得体，精神饱满，亲和力强</w:t>
            </w:r>
          </w:p>
        </w:tc>
        <w:tc>
          <w:tcPr>
            <w:tcW w:w="913" w:type="dxa"/>
            <w:vMerge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FE0015" w:rsidTr="00872357">
        <w:trPr>
          <w:trHeight w:val="1240"/>
        </w:trPr>
        <w:tc>
          <w:tcPr>
            <w:tcW w:w="908" w:type="dxa"/>
            <w:vMerge/>
            <w:vAlign w:val="center"/>
          </w:tcPr>
          <w:p w:rsidR="006C204D" w:rsidRPr="00FE0015" w:rsidRDefault="006C204D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888" w:type="dxa"/>
            <w:vAlign w:val="center"/>
          </w:tcPr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教学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特色</w:t>
            </w:r>
          </w:p>
          <w:p w:rsidR="006C204D" w:rsidRPr="00FE0015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/>
                <w:kern w:val="0"/>
                <w:sz w:val="24"/>
              </w:rPr>
              <w:t>6</w:t>
            </w:r>
            <w:r w:rsidRPr="00FE0015">
              <w:rPr>
                <w:rFonts w:asciiTheme="minorEastAsia" w:eastAsiaTheme="minorEastAsia" w:hAnsiTheme="minorEastAsia" w:hint="eastAsia"/>
                <w:kern w:val="0"/>
                <w:sz w:val="24"/>
              </w:rPr>
              <w:t>分</w:t>
            </w:r>
          </w:p>
        </w:tc>
        <w:tc>
          <w:tcPr>
            <w:tcW w:w="5870" w:type="dxa"/>
            <w:vAlign w:val="center"/>
          </w:tcPr>
          <w:p w:rsidR="006C204D" w:rsidRPr="00FE0015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spacing w:val="-16"/>
                <w:kern w:val="0"/>
                <w:sz w:val="24"/>
              </w:rPr>
            </w:pPr>
            <w:r w:rsidRPr="00FE0015">
              <w:rPr>
                <w:rFonts w:asciiTheme="minorEastAsia" w:eastAsiaTheme="minorEastAsia" w:hAnsiTheme="minorEastAsia" w:hint="eastAsia"/>
                <w:spacing w:val="-16"/>
                <w:kern w:val="0"/>
                <w:sz w:val="24"/>
              </w:rPr>
              <w:t>教学理念先进、风格突出、感染力强、教学效果好</w:t>
            </w:r>
          </w:p>
        </w:tc>
        <w:tc>
          <w:tcPr>
            <w:tcW w:w="913" w:type="dxa"/>
            <w:vAlign w:val="center"/>
          </w:tcPr>
          <w:p w:rsidR="006C204D" w:rsidRPr="00FE0015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C204D" w:rsidRPr="00872357" w:rsidTr="00872357">
        <w:trPr>
          <w:trHeight w:val="719"/>
        </w:trPr>
        <w:tc>
          <w:tcPr>
            <w:tcW w:w="1796" w:type="dxa"/>
            <w:gridSpan w:val="2"/>
            <w:vAlign w:val="center"/>
          </w:tcPr>
          <w:p w:rsidR="006C204D" w:rsidRPr="00872357" w:rsidRDefault="006C204D" w:rsidP="000F3068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872357">
              <w:rPr>
                <w:rFonts w:asciiTheme="minorEastAsia" w:eastAsiaTheme="minorEastAsia" w:hAnsiTheme="minorEastAsia" w:hint="eastAsia"/>
                <w:kern w:val="0"/>
                <w:sz w:val="24"/>
              </w:rPr>
              <w:t>评委签名</w:t>
            </w:r>
          </w:p>
        </w:tc>
        <w:tc>
          <w:tcPr>
            <w:tcW w:w="5870" w:type="dxa"/>
            <w:vAlign w:val="center"/>
          </w:tcPr>
          <w:p w:rsidR="006C204D" w:rsidRPr="00872357" w:rsidRDefault="006C204D" w:rsidP="000F3068">
            <w:pPr>
              <w:spacing w:line="300" w:lineRule="exac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913" w:type="dxa"/>
            <w:vAlign w:val="center"/>
          </w:tcPr>
          <w:p w:rsidR="006C204D" w:rsidRPr="00872357" w:rsidRDefault="006C204D" w:rsidP="000F3068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</w:tbl>
    <w:p w:rsidR="00D57A16" w:rsidRPr="00872357" w:rsidRDefault="00D57A16" w:rsidP="00D57A16">
      <w:pPr>
        <w:spacing w:line="540" w:lineRule="exact"/>
        <w:rPr>
          <w:rFonts w:asciiTheme="minorEastAsia" w:eastAsiaTheme="minorEastAsia" w:hAnsiTheme="minorEastAsia"/>
          <w:sz w:val="24"/>
        </w:rPr>
      </w:pPr>
      <w:r w:rsidRPr="00872357">
        <w:rPr>
          <w:rFonts w:asciiTheme="minorEastAsia" w:eastAsiaTheme="minorEastAsia" w:hAnsiTheme="minorEastAsia" w:cs="宋体" w:hint="eastAsia"/>
          <w:bCs/>
          <w:kern w:val="0"/>
          <w:sz w:val="24"/>
        </w:rPr>
        <w:t>注：评委评分可保留小数点后1位。</w:t>
      </w:r>
    </w:p>
    <w:p w:rsidR="00AC1941" w:rsidRPr="00FE0015" w:rsidRDefault="00AC1941">
      <w:pPr>
        <w:rPr>
          <w:rFonts w:asciiTheme="minorEastAsia" w:eastAsiaTheme="minorEastAsia" w:hAnsiTheme="minorEastAsia"/>
        </w:rPr>
      </w:pPr>
    </w:p>
    <w:sectPr w:rsidR="00AC1941" w:rsidRPr="00FE0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B35" w:rsidRDefault="007F6B35" w:rsidP="00A406BE">
      <w:r>
        <w:separator/>
      </w:r>
    </w:p>
  </w:endnote>
  <w:endnote w:type="continuationSeparator" w:id="0">
    <w:p w:rsidR="007F6B35" w:rsidRDefault="007F6B35" w:rsidP="00A4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B35" w:rsidRDefault="007F6B35" w:rsidP="00A406BE">
      <w:r>
        <w:separator/>
      </w:r>
    </w:p>
  </w:footnote>
  <w:footnote w:type="continuationSeparator" w:id="0">
    <w:p w:rsidR="007F6B35" w:rsidRDefault="007F6B35" w:rsidP="00A40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16"/>
    <w:rsid w:val="0014317E"/>
    <w:rsid w:val="001B6BEA"/>
    <w:rsid w:val="002F450D"/>
    <w:rsid w:val="00391BC6"/>
    <w:rsid w:val="003E6342"/>
    <w:rsid w:val="00431716"/>
    <w:rsid w:val="004A05E2"/>
    <w:rsid w:val="004A1C10"/>
    <w:rsid w:val="00517621"/>
    <w:rsid w:val="0055206C"/>
    <w:rsid w:val="00665CC6"/>
    <w:rsid w:val="006C204D"/>
    <w:rsid w:val="006C3518"/>
    <w:rsid w:val="006C6978"/>
    <w:rsid w:val="007F6B35"/>
    <w:rsid w:val="00872357"/>
    <w:rsid w:val="008B2BAE"/>
    <w:rsid w:val="00914195"/>
    <w:rsid w:val="009C307E"/>
    <w:rsid w:val="00A406BE"/>
    <w:rsid w:val="00A86100"/>
    <w:rsid w:val="00AC0C86"/>
    <w:rsid w:val="00AC1941"/>
    <w:rsid w:val="00AE45DB"/>
    <w:rsid w:val="00B305D8"/>
    <w:rsid w:val="00D57A16"/>
    <w:rsid w:val="00E04224"/>
    <w:rsid w:val="00E05C4D"/>
    <w:rsid w:val="00F62297"/>
    <w:rsid w:val="00F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3B1FDF-0342-4109-B0CA-6BC44760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6B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6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Company>USST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05465</dc:creator>
  <cp:lastModifiedBy>魏芬</cp:lastModifiedBy>
  <cp:revision>21</cp:revision>
  <dcterms:created xsi:type="dcterms:W3CDTF">2015-10-12T01:30:00Z</dcterms:created>
  <dcterms:modified xsi:type="dcterms:W3CDTF">2019-08-29T02:40:00Z</dcterms:modified>
</cp:coreProperties>
</file>